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5631" w14:textId="4A547621" w:rsidR="00926D4D" w:rsidRPr="00D46335" w:rsidRDefault="00926D4D" w:rsidP="00004779">
      <w:pPr>
        <w:pStyle w:val="30"/>
        <w:spacing w:after="0" w:line="240" w:lineRule="auto"/>
        <w:ind w:right="79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D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50B051D" w14:textId="77777777" w:rsidR="00633C87" w:rsidRDefault="00C8244E" w:rsidP="00C82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A5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5EC58947" w14:textId="277B6CD6" w:rsidR="00C8244E" w:rsidRPr="00605EA5" w:rsidRDefault="00C8244E" w:rsidP="00C82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A5">
        <w:rPr>
          <w:rFonts w:ascii="Times New Roman" w:hAnsi="Times New Roman" w:cs="Times New Roman"/>
          <w:b/>
          <w:sz w:val="24"/>
          <w:szCs w:val="24"/>
        </w:rPr>
        <w:t>КОНФЛИКТ ИНТЕРЕСОВ В СФЕРЕ ЗАКУПОК</w:t>
      </w:r>
    </w:p>
    <w:p w14:paraId="6A139FE3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 273-ФЗ «О противодействии коррупции». </w:t>
      </w:r>
    </w:p>
    <w:p w14:paraId="5B47AC2E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В частности, частью 2 статьи 11 Федерального закона </w:t>
      </w:r>
      <w:r w:rsidR="00FD5436" w:rsidRPr="00FD5436">
        <w:rPr>
          <w:rFonts w:ascii="Times New Roman" w:hAnsi="Times New Roman" w:cs="Times New Roman"/>
          <w:sz w:val="24"/>
          <w:szCs w:val="24"/>
        </w:rPr>
        <w:t>№</w:t>
      </w:r>
      <w:r w:rsidRPr="00FD5436">
        <w:rPr>
          <w:rFonts w:ascii="Times New Roman" w:hAnsi="Times New Roman" w:cs="Times New Roman"/>
          <w:sz w:val="24"/>
          <w:szCs w:val="24"/>
        </w:rPr>
        <w:t xml:space="preserve"> 273-ФЗ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интересов, как только ему станет об этом известно. Под определения конфликта интересов попадает множество конкретных ситуаций, в которых государственный служащий может оказаться в процессе исполнения должностных обязанностей. К одной из ключевых «областей регулирования», в которых возникновение конфликта интересов является наиболее вероятным, относится конфликт интересов в сфере закупок товаров, работ, услуг для государственных нужд. </w:t>
      </w:r>
    </w:p>
    <w:p w14:paraId="58B91F28" w14:textId="0DE9BEC1" w:rsidR="00FD5436" w:rsidRP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г. № 273-ФЗ «О противодействии коррупции»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4D3371CF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14:paraId="671C4872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Определение понятия «конфликт интересов», используемое в Федеральном законе № 44-ФЗ «О контрактной системе в сфере закупок товаров, работ, услуг для обеспечения государственных и муниципальных нужд», отлично от аналогичного понятия, предусмотренного законом № 273-ФЗ. В соответствии с пунктом 9 части 1 статьи 31 Федерального закона № 44-ФЗ под конфликтом интересов между участником закупки и заказчиком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14:paraId="76F1F195" w14:textId="51FE23D8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</w:t>
      </w:r>
      <w:r w:rsidRPr="00FD5436">
        <w:rPr>
          <w:rFonts w:ascii="Times New Roman" w:hAnsi="Times New Roman" w:cs="Times New Roman"/>
          <w:sz w:val="24"/>
          <w:szCs w:val="24"/>
        </w:rPr>
        <w:lastRenderedPageBreak/>
        <w:t xml:space="preserve">процентов в уставном капитале хозяйственного общества (пункт 9 части 1 статьи 31 Федерального закона № 44-ФЗ). </w:t>
      </w:r>
    </w:p>
    <w:p w14:paraId="346FFF0C" w14:textId="043F4E9A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В случае если установлена личная заинтересованность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контракт может быть признан недействительным, в том числе по требованию контрольного органа в сфере закупок (часть 22 статьи 34 Федерального закона № 44-ФЗ). </w:t>
      </w:r>
    </w:p>
    <w:p w14:paraId="38009DEA" w14:textId="77777777" w:rsidR="00FD5436" w:rsidRPr="00605EA5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A5">
        <w:rPr>
          <w:rFonts w:ascii="Times New Roman" w:hAnsi="Times New Roman" w:cs="Times New Roman"/>
          <w:b/>
          <w:sz w:val="24"/>
          <w:szCs w:val="24"/>
        </w:rPr>
        <w:t xml:space="preserve">К типовым ситуациям, применимым непосредственно для целей закупок, могут относиться следующие: </w:t>
      </w:r>
    </w:p>
    <w:p w14:paraId="3E5FB02F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1) в конкурентных процедурах по определению поставщика (подрядчика, исполнителя) участвует организация, в которой работает близкий родственник члена комиссии либо иного служащего (работника), заинтересованного в осуществлении закупки; </w:t>
      </w:r>
    </w:p>
    <w:p w14:paraId="291CED57" w14:textId="55C9EB96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2) в конкурентных процедурах участвует организация, в которой у члена комиссии либо у иного служащего (работника), заинтересованного в осуществлении закупки, имеется доля участия в уставном капитале (такие лица являются учредителями (соучредителями)); </w:t>
      </w:r>
    </w:p>
    <w:p w14:paraId="543BBC34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>3) в конкурентных процедурах участвует организация, в которой ранее работал член комиссии либо иной служащий (работник), заинтересованный в осуществлении закупки;</w:t>
      </w:r>
    </w:p>
    <w:p w14:paraId="69ECD684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4) в закупке товаров, являющихся результатами интеллектуальной деятельности, участвуют служащие (работники), чьи родственники или иные лица, с которыми у них имеются корпоративные, имущественные или иные близкие отношения, владеют исключительными правами; </w:t>
      </w:r>
    </w:p>
    <w:p w14:paraId="7DAF96F9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5) в конкурентных процедурах участвует организация, ценные бумаги которой имеются в собственности у члена комиссии либо у иного служащего (работника), заинтересованного в осуществлении закупки, в том числе иных лиц, с которыми у него имеются корпоративные, имущественные или иные близкие отношения; </w:t>
      </w:r>
    </w:p>
    <w:p w14:paraId="2FBF9185" w14:textId="5008D554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>6) работник государственного органа,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оплату развлечений, отдыха, транспортных расходов</w:t>
      </w:r>
      <w:r w:rsidR="00605E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5436">
        <w:rPr>
          <w:rFonts w:ascii="Times New Roman" w:hAnsi="Times New Roman" w:cs="Times New Roman"/>
          <w:sz w:val="24"/>
          <w:szCs w:val="24"/>
        </w:rPr>
        <w:t xml:space="preserve"> и</w:t>
      </w:r>
      <w:r w:rsidR="0060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43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D5436">
        <w:rPr>
          <w:rFonts w:ascii="Times New Roman" w:hAnsi="Times New Roman" w:cs="Times New Roman"/>
          <w:sz w:val="24"/>
          <w:szCs w:val="24"/>
        </w:rPr>
        <w:t xml:space="preserve">) от физических лиц и(или) организаций, участвующих в конкурсе или с которыми заключен государственный контракт; </w:t>
      </w:r>
    </w:p>
    <w:p w14:paraId="0B832350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7) в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государственном органе либо осуществлявшее в отношении данного органа (организации) контрольные или надзорные функции. </w:t>
      </w:r>
    </w:p>
    <w:p w14:paraId="76DAEFAB" w14:textId="0480FB32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605EA5">
        <w:rPr>
          <w:rFonts w:ascii="Times New Roman" w:hAnsi="Times New Roman" w:cs="Times New Roman"/>
          <w:sz w:val="24"/>
          <w:szCs w:val="24"/>
        </w:rPr>
        <w:t>–</w:t>
      </w:r>
      <w:r w:rsidRPr="00FD5436">
        <w:rPr>
          <w:rFonts w:ascii="Times New Roman" w:hAnsi="Times New Roman" w:cs="Times New Roman"/>
          <w:sz w:val="24"/>
          <w:szCs w:val="24"/>
        </w:rPr>
        <w:t xml:space="preserve"> это возможная ситуация, на исключение которой соответствующим должностным лицам необходимо направить свои действия: </w:t>
      </w:r>
    </w:p>
    <w:p w14:paraId="76152D1B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- комиссия по осуществлению закупок обязана отстранить участника закупки от участия в определении поставщика, а заказчик - отказаться от подписания контракта с победителем торгов с момента выявления между участником госзакупки и заказчиком конфликта интересов; </w:t>
      </w:r>
    </w:p>
    <w:p w14:paraId="654D057C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- госконтракт, заключенный между победителем торгов и заказчиком, при наличии между ними конфликта интересов, подлежит расторжению. </w:t>
      </w:r>
    </w:p>
    <w:p w14:paraId="452B2A31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противодействию коррупции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 </w:t>
      </w:r>
    </w:p>
    <w:p w14:paraId="763AED38" w14:textId="77777777" w:rsid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t xml:space="preserve">За несоблюдение гражданским служащим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25 декабря 2008 года 273-ФЗ «О противодействии коррупции», а также иными федеральными законами, налагаются следующие взыскания: замечание, выговор, предупреждение о неполном должностном соответствии. </w:t>
      </w:r>
    </w:p>
    <w:p w14:paraId="24862EF8" w14:textId="4AC4AD58" w:rsidR="00FD5436" w:rsidRPr="00FD5436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36">
        <w:rPr>
          <w:rFonts w:ascii="Times New Roman" w:hAnsi="Times New Roman" w:cs="Times New Roman"/>
          <w:b/>
          <w:sz w:val="24"/>
          <w:szCs w:val="24"/>
        </w:rPr>
        <w:t xml:space="preserve">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 </w:t>
      </w:r>
    </w:p>
    <w:p w14:paraId="70A0DD77" w14:textId="77777777" w:rsidR="009408A4" w:rsidRDefault="00C8244E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4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305"/>
        <w:gridCol w:w="2474"/>
        <w:gridCol w:w="2304"/>
      </w:tblGrid>
      <w:tr w:rsidR="009408A4" w14:paraId="6E0778E7" w14:textId="77777777" w:rsidTr="00AB5452">
        <w:tc>
          <w:tcPr>
            <w:tcW w:w="9345" w:type="dxa"/>
            <w:gridSpan w:val="4"/>
          </w:tcPr>
          <w:p w14:paraId="2465BCC4" w14:textId="54283BB6" w:rsidR="009408A4" w:rsidRPr="003E3605" w:rsidRDefault="009408A4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</w:t>
            </w:r>
          </w:p>
        </w:tc>
      </w:tr>
      <w:tr w:rsidR="009408A4" w14:paraId="27CF9D2A" w14:textId="77777777" w:rsidTr="003E3605">
        <w:tc>
          <w:tcPr>
            <w:tcW w:w="2262" w:type="dxa"/>
          </w:tcPr>
          <w:p w14:paraId="2FB61D9F" w14:textId="77777777" w:rsidR="009408A4" w:rsidRDefault="009408A4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14:paraId="7209ABF7" w14:textId="124086D9" w:rsidR="009408A4" w:rsidRPr="003E3605" w:rsidRDefault="009408A4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44-ФЗ</w:t>
            </w:r>
          </w:p>
        </w:tc>
        <w:tc>
          <w:tcPr>
            <w:tcW w:w="2304" w:type="dxa"/>
          </w:tcPr>
          <w:p w14:paraId="7817100C" w14:textId="37B88F88" w:rsidR="009408A4" w:rsidRPr="003E3605" w:rsidRDefault="009408A4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273-ФЗ</w:t>
            </w:r>
          </w:p>
        </w:tc>
      </w:tr>
      <w:tr w:rsidR="003E3605" w14:paraId="733F74CE" w14:textId="77777777" w:rsidTr="003E3605">
        <w:tc>
          <w:tcPr>
            <w:tcW w:w="2262" w:type="dxa"/>
            <w:vMerge w:val="restart"/>
          </w:tcPr>
          <w:p w14:paraId="62CD1106" w14:textId="31A59B0A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4779" w:type="dxa"/>
            <w:gridSpan w:val="2"/>
          </w:tcPr>
          <w:p w14:paraId="2C43587D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Ограниченный перечень</w:t>
            </w:r>
          </w:p>
          <w:p w14:paraId="22E4B5ED" w14:textId="39399BF6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B241B7E" w14:textId="100FC99D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широкий перечень</w:t>
            </w:r>
          </w:p>
        </w:tc>
      </w:tr>
      <w:tr w:rsidR="003E3605" w14:paraId="03BED6C9" w14:textId="77777777" w:rsidTr="003E3605">
        <w:tc>
          <w:tcPr>
            <w:tcW w:w="2262" w:type="dxa"/>
            <w:vMerge/>
          </w:tcPr>
          <w:p w14:paraId="64710057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E26ED09" w14:textId="7220F139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474" w:type="dxa"/>
          </w:tcPr>
          <w:p w14:paraId="16604D89" w14:textId="1E4684B3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  <w:vMerge w:val="restart"/>
          </w:tcPr>
          <w:p w14:paraId="078B3D64" w14:textId="74D31522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Служащий, родственники, свойственники, иные близкие лица</w:t>
            </w:r>
          </w:p>
        </w:tc>
      </w:tr>
      <w:tr w:rsidR="003E3605" w14:paraId="037CE53F" w14:textId="77777777" w:rsidTr="003E3605">
        <w:tc>
          <w:tcPr>
            <w:tcW w:w="2262" w:type="dxa"/>
            <w:vMerge/>
          </w:tcPr>
          <w:p w14:paraId="4B428C00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301B191" w14:textId="296950D4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Руководитель; член комиссии по осуществлению закупок; руководитель контрактной службы заказчика; контрактный управляющий</w:t>
            </w:r>
          </w:p>
        </w:tc>
        <w:tc>
          <w:tcPr>
            <w:tcW w:w="2474" w:type="dxa"/>
          </w:tcPr>
          <w:p w14:paraId="0305F227" w14:textId="3384B1F4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Выгодопреобретатель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единоличный исполнительный орган; члены иных органов управления</w:t>
            </w:r>
          </w:p>
        </w:tc>
        <w:tc>
          <w:tcPr>
            <w:tcW w:w="2304" w:type="dxa"/>
            <w:vMerge/>
          </w:tcPr>
          <w:p w14:paraId="162779EB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05" w14:paraId="5A7DA471" w14:textId="77777777" w:rsidTr="00347287">
        <w:tc>
          <w:tcPr>
            <w:tcW w:w="2262" w:type="dxa"/>
            <w:vMerge/>
          </w:tcPr>
          <w:p w14:paraId="69736731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14:paraId="4E41ADDF" w14:textId="749A3B2E" w:rsidR="003E3605" w:rsidRPr="003E3605" w:rsidRDefault="003E3605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Брачные, родственные отношения</w:t>
            </w:r>
          </w:p>
        </w:tc>
        <w:tc>
          <w:tcPr>
            <w:tcW w:w="2304" w:type="dxa"/>
          </w:tcPr>
          <w:p w14:paraId="48B81EAD" w14:textId="7777777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05" w14:paraId="6235544F" w14:textId="77777777" w:rsidTr="003234BD">
        <w:tc>
          <w:tcPr>
            <w:tcW w:w="2262" w:type="dxa"/>
          </w:tcPr>
          <w:p w14:paraId="211A7BD6" w14:textId="60DEBC40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4779" w:type="dxa"/>
            <w:gridSpan w:val="2"/>
          </w:tcPr>
          <w:p w14:paraId="73D0A4BB" w14:textId="726130C7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 к участию, отказ от заключения, ничтожность контракта</w:t>
            </w:r>
          </w:p>
        </w:tc>
        <w:tc>
          <w:tcPr>
            <w:tcW w:w="2304" w:type="dxa"/>
          </w:tcPr>
          <w:p w14:paraId="264C8FCC" w14:textId="7CE160DC" w:rsidR="003E3605" w:rsidRDefault="003E3605" w:rsidP="003E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взыскания за коррупционное правонарушение</w:t>
            </w:r>
          </w:p>
        </w:tc>
      </w:tr>
    </w:tbl>
    <w:p w14:paraId="344B8B4D" w14:textId="6D4DD75F" w:rsidR="009408A4" w:rsidRDefault="009408A4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C56AA" w14:textId="77777777" w:rsidR="003E3605" w:rsidRDefault="003E3605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3605" w14:paraId="7537C806" w14:textId="77777777" w:rsidTr="00A01B7C">
        <w:tc>
          <w:tcPr>
            <w:tcW w:w="9345" w:type="dxa"/>
            <w:gridSpan w:val="2"/>
          </w:tcPr>
          <w:p w14:paraId="4FD338D3" w14:textId="3FBAD7A7" w:rsidR="003E3605" w:rsidRPr="003E3605" w:rsidRDefault="003E3605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</w:tr>
      <w:tr w:rsidR="003E3605" w14:paraId="06543719" w14:textId="77777777" w:rsidTr="003E3605">
        <w:tc>
          <w:tcPr>
            <w:tcW w:w="4672" w:type="dxa"/>
          </w:tcPr>
          <w:p w14:paraId="7801720E" w14:textId="7DEFF715" w:rsidR="003E3605" w:rsidRPr="003E3605" w:rsidRDefault="003E3605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</w:t>
            </w:r>
          </w:p>
        </w:tc>
        <w:tc>
          <w:tcPr>
            <w:tcW w:w="4673" w:type="dxa"/>
          </w:tcPr>
          <w:p w14:paraId="6A81883B" w14:textId="79E6E387" w:rsidR="003E3605" w:rsidRPr="003E3605" w:rsidRDefault="003E3605" w:rsidP="003E3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05">
              <w:rPr>
                <w:rFonts w:ascii="Times New Roman" w:hAnsi="Times New Roman" w:cs="Times New Roman"/>
                <w:b/>
                <w:sz w:val="24"/>
                <w:szCs w:val="24"/>
              </w:rPr>
              <w:t>Урегулирование</w:t>
            </w:r>
          </w:p>
        </w:tc>
      </w:tr>
      <w:tr w:rsidR="003E3605" w14:paraId="66E71AAB" w14:textId="77777777" w:rsidTr="003E3605">
        <w:tc>
          <w:tcPr>
            <w:tcW w:w="4672" w:type="dxa"/>
          </w:tcPr>
          <w:p w14:paraId="28D10607" w14:textId="77777777" w:rsidR="003E3605" w:rsidRDefault="003E3605" w:rsidP="00FD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 </w:t>
            </w:r>
          </w:p>
          <w:p w14:paraId="67D270A1" w14:textId="59BC5335" w:rsidR="003E3605" w:rsidRDefault="003E3605" w:rsidP="00FD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Самоотвод</w:t>
            </w:r>
          </w:p>
        </w:tc>
        <w:tc>
          <w:tcPr>
            <w:tcW w:w="4673" w:type="dxa"/>
          </w:tcPr>
          <w:p w14:paraId="656DA460" w14:textId="77777777" w:rsidR="003E3605" w:rsidRDefault="003E3605" w:rsidP="00FD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Изменение должностного положения: Отстранение от обязанностей</w:t>
            </w:r>
          </w:p>
          <w:p w14:paraId="05DB58F2" w14:textId="77777777" w:rsidR="003E3605" w:rsidRDefault="003E3605" w:rsidP="00FD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от должности (перевод, увольнение) </w:t>
            </w:r>
          </w:p>
          <w:p w14:paraId="0F37B352" w14:textId="7343A9F0" w:rsidR="003E3605" w:rsidRDefault="003E3605" w:rsidP="00FD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Отказ от выгоды</w:t>
            </w:r>
          </w:p>
        </w:tc>
      </w:tr>
    </w:tbl>
    <w:p w14:paraId="18EE96AA" w14:textId="29B39879" w:rsidR="009408A4" w:rsidRDefault="009408A4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5EA5" w:rsidRPr="00605EA5" w14:paraId="1A951FD2" w14:textId="77777777" w:rsidTr="009D57E9">
        <w:tc>
          <w:tcPr>
            <w:tcW w:w="9345" w:type="dxa"/>
            <w:gridSpan w:val="3"/>
          </w:tcPr>
          <w:p w14:paraId="07F69A96" w14:textId="5C5BF163" w:rsidR="00605EA5" w:rsidRPr="00605EA5" w:rsidRDefault="00605EA5" w:rsidP="0060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A5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</w:tr>
      <w:tr w:rsidR="003E3605" w:rsidRPr="00605EA5" w14:paraId="01AE816F" w14:textId="77777777" w:rsidTr="003E3605">
        <w:tc>
          <w:tcPr>
            <w:tcW w:w="3115" w:type="dxa"/>
          </w:tcPr>
          <w:p w14:paraId="65F27F06" w14:textId="72B5D530" w:rsidR="003E3605" w:rsidRPr="00605EA5" w:rsidRDefault="003E3605" w:rsidP="0060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A5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3115" w:type="dxa"/>
          </w:tcPr>
          <w:p w14:paraId="22FFEAD0" w14:textId="2881C973" w:rsidR="003E3605" w:rsidRPr="00605EA5" w:rsidRDefault="003E3605" w:rsidP="0060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A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115" w:type="dxa"/>
          </w:tcPr>
          <w:p w14:paraId="4EDFFB0A" w14:textId="161A1599" w:rsidR="003E3605" w:rsidRPr="00605EA5" w:rsidRDefault="003E3605" w:rsidP="0060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A5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</w:tr>
      <w:tr w:rsidR="003E3605" w14:paraId="70BDCC17" w14:textId="77777777" w:rsidTr="003E3605">
        <w:tc>
          <w:tcPr>
            <w:tcW w:w="3115" w:type="dxa"/>
          </w:tcPr>
          <w:p w14:paraId="0CB6F51A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</w:t>
            </w:r>
          </w:p>
          <w:p w14:paraId="04541D2D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начальной максимальной цены контракта</w:t>
            </w:r>
          </w:p>
          <w:p w14:paraId="7BC1A3E0" w14:textId="77777777" w:rsidR="00605EA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требований, критериев и порядка оценки поставщиков</w:t>
            </w:r>
          </w:p>
          <w:p w14:paraId="1EA827CA" w14:textId="54C60EB9" w:rsidR="003E3605" w:rsidRDefault="00605EA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3605"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 запроса о разъяснении</w:t>
            </w:r>
          </w:p>
        </w:tc>
        <w:tc>
          <w:tcPr>
            <w:tcW w:w="3115" w:type="dxa"/>
          </w:tcPr>
          <w:p w14:paraId="340B2729" w14:textId="10EBF911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Наличие близких отношений с потенциальным участником</w:t>
            </w:r>
          </w:p>
        </w:tc>
        <w:tc>
          <w:tcPr>
            <w:tcW w:w="3115" w:type="dxa"/>
          </w:tcPr>
          <w:p w14:paraId="7A4BB04B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2AEA11E8" w14:textId="44B7268E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Замена служащего</w:t>
            </w:r>
          </w:p>
        </w:tc>
      </w:tr>
      <w:tr w:rsidR="003E3605" w14:paraId="27D1F5B2" w14:textId="77777777" w:rsidTr="003E3605">
        <w:tc>
          <w:tcPr>
            <w:tcW w:w="3115" w:type="dxa"/>
          </w:tcPr>
          <w:p w14:paraId="3C4B9441" w14:textId="689FFD50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Работа комиссии</w:t>
            </w:r>
          </w:p>
        </w:tc>
        <w:tc>
          <w:tcPr>
            <w:tcW w:w="3115" w:type="dxa"/>
          </w:tcPr>
          <w:p w14:paraId="3A834BDE" w14:textId="2B348356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Наличие близких отношений с участником</w:t>
            </w:r>
          </w:p>
        </w:tc>
        <w:tc>
          <w:tcPr>
            <w:tcW w:w="3115" w:type="dxa"/>
          </w:tcPr>
          <w:p w14:paraId="1E6F1E25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 xml:space="preserve">Самоотвод </w:t>
            </w:r>
          </w:p>
          <w:p w14:paraId="5A025DB6" w14:textId="6D101E81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Отвод</w:t>
            </w:r>
          </w:p>
        </w:tc>
      </w:tr>
      <w:tr w:rsidR="003E3605" w14:paraId="0F5D1673" w14:textId="77777777" w:rsidTr="003E3605">
        <w:tc>
          <w:tcPr>
            <w:tcW w:w="3115" w:type="dxa"/>
          </w:tcPr>
          <w:p w14:paraId="3CCB7AB1" w14:textId="37306DDC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Контроль (приемка)</w:t>
            </w:r>
          </w:p>
        </w:tc>
        <w:tc>
          <w:tcPr>
            <w:tcW w:w="3115" w:type="dxa"/>
          </w:tcPr>
          <w:p w14:paraId="652EA7A6" w14:textId="4D72C01E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Наличие близких отношений с поставщиком</w:t>
            </w:r>
          </w:p>
        </w:tc>
        <w:tc>
          <w:tcPr>
            <w:tcW w:w="3115" w:type="dxa"/>
          </w:tcPr>
          <w:p w14:paraId="03A4FA6C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3DB9F697" w14:textId="6B27B322" w:rsidR="003E3605" w:rsidRPr="00FD5436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36">
              <w:rPr>
                <w:rFonts w:ascii="Times New Roman" w:hAnsi="Times New Roman" w:cs="Times New Roman"/>
                <w:sz w:val="24"/>
                <w:szCs w:val="24"/>
              </w:rPr>
              <w:t>Замена служащего</w:t>
            </w:r>
          </w:p>
          <w:p w14:paraId="49E272DB" w14:textId="77777777" w:rsidR="003E3605" w:rsidRDefault="003E3605" w:rsidP="0060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D191F" w14:textId="77777777" w:rsidR="003E3605" w:rsidRDefault="003E3605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B0864" w14:textId="77777777" w:rsidR="009408A4" w:rsidRDefault="009408A4" w:rsidP="00FD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08A4" w:rsidSect="00926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12"/>
    <w:rsid w:val="00004779"/>
    <w:rsid w:val="003E3605"/>
    <w:rsid w:val="00605EA5"/>
    <w:rsid w:val="00633C87"/>
    <w:rsid w:val="007C45BC"/>
    <w:rsid w:val="00926D4D"/>
    <w:rsid w:val="009408A4"/>
    <w:rsid w:val="00C8244E"/>
    <w:rsid w:val="00E05D12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147B"/>
  <w15:chartTrackingRefBased/>
  <w15:docId w15:val="{F1A506CC-17BD-4244-977F-655EC5A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926D4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6D4D"/>
    <w:pPr>
      <w:widowControl w:val="0"/>
      <w:shd w:val="clear" w:color="auto" w:fill="FFFFFF"/>
      <w:spacing w:after="60" w:line="379" w:lineRule="exact"/>
      <w:jc w:val="center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Быстрова</dc:creator>
  <cp:keywords/>
  <dc:description/>
  <cp:lastModifiedBy>дом</cp:lastModifiedBy>
  <cp:revision>2</cp:revision>
  <dcterms:created xsi:type="dcterms:W3CDTF">2024-02-26T05:53:00Z</dcterms:created>
  <dcterms:modified xsi:type="dcterms:W3CDTF">2024-02-26T05:53:00Z</dcterms:modified>
</cp:coreProperties>
</file>